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1A" w:rsidRPr="00B72BEF" w:rsidRDefault="000E191A" w:rsidP="000E191A">
      <w:pPr>
        <w:pStyle w:val="2"/>
        <w:ind w:firstLine="360"/>
        <w:jc w:val="left"/>
        <w:rPr>
          <w:rFonts w:ascii="Times New Roman" w:hAnsi="Times New Roman" w:cs="Times New Roman"/>
          <w:sz w:val="28"/>
          <w:szCs w:val="28"/>
          <w:lang w:val="kk-KZ"/>
        </w:rPr>
      </w:pPr>
      <w:r>
        <w:rPr>
          <w:rFonts w:ascii="Times New Roman" w:hAnsi="Times New Roman" w:cs="Times New Roman"/>
          <w:sz w:val="28"/>
          <w:szCs w:val="28"/>
        </w:rPr>
        <w:t xml:space="preserve">Пән </w:t>
      </w:r>
      <w:proofErr w:type="spellStart"/>
      <w:r>
        <w:rPr>
          <w:rFonts w:ascii="Times New Roman" w:hAnsi="Times New Roman" w:cs="Times New Roman"/>
          <w:sz w:val="28"/>
          <w:szCs w:val="28"/>
        </w:rPr>
        <w:t>аты</w:t>
      </w:r>
      <w:proofErr w:type="spellEnd"/>
      <w:r>
        <w:rPr>
          <w:rFonts w:ascii="Times New Roman" w:hAnsi="Times New Roman" w:cs="Times New Roman"/>
          <w:sz w:val="28"/>
          <w:szCs w:val="28"/>
        </w:rPr>
        <w:t xml:space="preserve">:  </w:t>
      </w:r>
      <w:r w:rsidR="00B72BEF">
        <w:rPr>
          <w:rFonts w:ascii="Times New Roman" w:hAnsi="Times New Roman" w:cs="Times New Roman"/>
          <w:sz w:val="28"/>
          <w:szCs w:val="28"/>
          <w:lang w:val="kk-KZ"/>
        </w:rPr>
        <w:t xml:space="preserve">Журналист этикасы.    </w:t>
      </w:r>
      <w:bookmarkStart w:id="0" w:name="_GoBack"/>
      <w:bookmarkEnd w:id="0"/>
    </w:p>
    <w:p w:rsidR="000E191A" w:rsidRDefault="000E191A" w:rsidP="000E191A">
      <w:pPr>
        <w:jc w:val="right"/>
        <w:rPr>
          <w:b/>
          <w:bCs/>
          <w:sz w:val="28"/>
          <w:szCs w:val="28"/>
          <w:lang w:val="kk-KZ"/>
        </w:rPr>
      </w:pPr>
    </w:p>
    <w:p w:rsidR="000E191A" w:rsidRDefault="000E191A" w:rsidP="000E191A">
      <w:pPr>
        <w:jc w:val="right"/>
        <w:rPr>
          <w:lang w:val="kk-KZ"/>
        </w:rPr>
      </w:pPr>
      <w:r>
        <w:rPr>
          <w:b/>
          <w:sz w:val="28"/>
          <w:szCs w:val="28"/>
          <w:lang w:val="kk-KZ"/>
        </w:rPr>
        <w:t>№5 дәріс</w:t>
      </w:r>
      <w:r>
        <w:rPr>
          <w:lang w:val="kk-KZ"/>
        </w:rPr>
        <w:t xml:space="preserve">   </w:t>
      </w:r>
    </w:p>
    <w:p w:rsidR="000E191A" w:rsidRDefault="000E191A" w:rsidP="000E191A">
      <w:pPr>
        <w:pStyle w:val="a3"/>
        <w:rPr>
          <w:color w:val="000000"/>
          <w:sz w:val="32"/>
          <w:szCs w:val="32"/>
        </w:rPr>
      </w:pPr>
      <w:r>
        <w:rPr>
          <w:sz w:val="32"/>
          <w:szCs w:val="32"/>
        </w:rPr>
        <w:t>Журналистің этикалық кодекстері</w:t>
      </w:r>
    </w:p>
    <w:p w:rsidR="000E191A" w:rsidRDefault="000E191A" w:rsidP="000E191A">
      <w:pPr>
        <w:pStyle w:val="a3"/>
        <w:jc w:val="both"/>
        <w:rPr>
          <w:b w:val="0"/>
          <w:iCs/>
          <w:sz w:val="32"/>
          <w:szCs w:val="32"/>
        </w:rPr>
      </w:pPr>
    </w:p>
    <w:p w:rsidR="000E191A" w:rsidRPr="000E191A" w:rsidRDefault="000E191A" w:rsidP="000E191A">
      <w:pPr>
        <w:jc w:val="both"/>
        <w:rPr>
          <w:sz w:val="28"/>
          <w:szCs w:val="28"/>
          <w:lang w:val="kk-KZ"/>
        </w:rPr>
      </w:pPr>
      <w:r>
        <w:rPr>
          <w:lang w:val="kk-KZ"/>
        </w:rPr>
        <w:t xml:space="preserve">       </w:t>
      </w:r>
      <w:r w:rsidRPr="000E191A">
        <w:rPr>
          <w:sz w:val="28"/>
          <w:szCs w:val="28"/>
          <w:lang w:val="kk-KZ"/>
        </w:rPr>
        <w:t xml:space="preserve">Кодекстің БАҚ-ы үшін тигізер пайдасының көп екені сөзсіз. Шынын айту керек, журналистер өздеріне берілген бостандықтарды пайдаланып, шектен шығып, этика, моральдың талап-ережелерін бұзып та жатады. Мәселен, дүние жүзіне әйгілі ағылшын әншісі Элтон Джон туралы көп таралымды “Сан” газеті бәлелі мақала жариялап, әлгі кейіпкердің рұқсатынсыз алынған фотосуреттерді басты. Баспасөздің мұндай озбырлығына наразы болған әнші бұл газет үстінен сотқа арыз берді. Бірақ бұл дау екі жақтың келісімге келуімен шешілді. “Сан” газеті Элтон Джонға бір миллион фунт стрелинг айып төлеп, соттағы іс тоқтатылды. </w:t>
      </w:r>
    </w:p>
    <w:p w:rsidR="000E191A" w:rsidRPr="000E191A" w:rsidRDefault="000E191A" w:rsidP="000E191A">
      <w:pPr>
        <w:jc w:val="both"/>
        <w:rPr>
          <w:sz w:val="28"/>
          <w:szCs w:val="28"/>
          <w:lang w:val="kk-KZ"/>
        </w:rPr>
      </w:pPr>
      <w:r w:rsidRPr="000E191A">
        <w:rPr>
          <w:sz w:val="28"/>
          <w:szCs w:val="28"/>
          <w:lang w:val="kk-KZ"/>
        </w:rPr>
        <w:t xml:space="preserve">    Немесе тағы бір мысалға тоқталып кетейік. Теледидар актері Горден Кей боран кезінде қатты жарақаттанып, аурухана палатасына ес-түссіз жатқан кезінде екі журналист оны суретке түсіріп алып, жария етті. Емделіп болып, ауруханадан шыққан актер газет үстінен сотқа арыз беріп, істі ұтып шығады. Осындай оқиғалардың себебімен баспасөз бен бұқара арасындағы қарым-қатынас нашарлап, баспасөздің беделі түсе бастады. Журналистің кәсіптік мінез-құлығы Кодексінің қайтадан қабылдануы осыдан.     </w:t>
      </w:r>
    </w:p>
    <w:p w:rsidR="008E47FE" w:rsidRDefault="008E47FE"/>
    <w:sectPr w:rsidR="008E47FE" w:rsidSect="00DD2A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447"/>
    <w:rsid w:val="000E191A"/>
    <w:rsid w:val="004843A3"/>
    <w:rsid w:val="00836447"/>
    <w:rsid w:val="008E47FE"/>
    <w:rsid w:val="00B72BEF"/>
    <w:rsid w:val="00DD2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9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E191A"/>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191A"/>
    <w:rPr>
      <w:rFonts w:ascii="Times/Kazakh" w:eastAsia="Arial Unicode MS" w:hAnsi="Times/Kazakh" w:cs="Arial Unicode MS"/>
      <w:b/>
      <w:sz w:val="24"/>
      <w:szCs w:val="20"/>
      <w:lang w:eastAsia="ko-KR"/>
    </w:rPr>
  </w:style>
  <w:style w:type="paragraph" w:styleId="a3">
    <w:name w:val="Title"/>
    <w:basedOn w:val="a"/>
    <w:link w:val="a4"/>
    <w:qFormat/>
    <w:rsid w:val="000E191A"/>
    <w:pPr>
      <w:jc w:val="center"/>
    </w:pPr>
    <w:rPr>
      <w:b/>
      <w:bCs/>
      <w:sz w:val="28"/>
      <w:lang w:val="kk-KZ"/>
    </w:rPr>
  </w:style>
  <w:style w:type="character" w:customStyle="1" w:styleId="a4">
    <w:name w:val="Название Знак"/>
    <w:basedOn w:val="a0"/>
    <w:link w:val="a3"/>
    <w:rsid w:val="000E191A"/>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9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E191A"/>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191A"/>
    <w:rPr>
      <w:rFonts w:ascii="Times/Kazakh" w:eastAsia="Arial Unicode MS" w:hAnsi="Times/Kazakh" w:cs="Arial Unicode MS"/>
      <w:b/>
      <w:sz w:val="24"/>
      <w:szCs w:val="20"/>
      <w:lang w:eastAsia="ko-KR"/>
    </w:rPr>
  </w:style>
  <w:style w:type="paragraph" w:styleId="a3">
    <w:name w:val="Title"/>
    <w:basedOn w:val="a"/>
    <w:link w:val="a4"/>
    <w:qFormat/>
    <w:rsid w:val="000E191A"/>
    <w:pPr>
      <w:jc w:val="center"/>
    </w:pPr>
    <w:rPr>
      <w:b/>
      <w:bCs/>
      <w:sz w:val="28"/>
      <w:lang w:val="kk-KZ"/>
    </w:rPr>
  </w:style>
  <w:style w:type="character" w:customStyle="1" w:styleId="a4">
    <w:name w:val="Название Знак"/>
    <w:basedOn w:val="a0"/>
    <w:link w:val="a3"/>
    <w:rsid w:val="000E191A"/>
    <w:rPr>
      <w:rFonts w:ascii="Times New Roman" w:eastAsia="Times New Roman" w:hAnsi="Times New Roman" w:cs="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4</cp:revision>
  <dcterms:created xsi:type="dcterms:W3CDTF">2014-01-03T12:14:00Z</dcterms:created>
  <dcterms:modified xsi:type="dcterms:W3CDTF">2015-01-12T05:31:00Z</dcterms:modified>
</cp:coreProperties>
</file>